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7C" w:rsidRPr="00D70C7C" w:rsidRDefault="00D70C7C" w:rsidP="00D70C7C">
      <w:pPr>
        <w:jc w:val="center"/>
        <w:rPr>
          <w:sz w:val="44"/>
          <w:szCs w:val="44"/>
        </w:rPr>
      </w:pPr>
      <w:r w:rsidRPr="00D70C7C">
        <w:rPr>
          <w:rFonts w:hint="eastAsia"/>
          <w:sz w:val="44"/>
          <w:szCs w:val="44"/>
        </w:rPr>
        <w:t>东莞</w:t>
      </w:r>
      <w:r w:rsidRPr="00D70C7C">
        <w:rPr>
          <w:sz w:val="44"/>
          <w:szCs w:val="44"/>
        </w:rPr>
        <w:t>市经济贸易</w:t>
      </w:r>
      <w:r w:rsidRPr="00D70C7C">
        <w:rPr>
          <w:rFonts w:hint="eastAsia"/>
          <w:sz w:val="44"/>
          <w:szCs w:val="44"/>
        </w:rPr>
        <w:t>学校</w:t>
      </w:r>
    </w:p>
    <w:p w:rsidR="00D70C7C" w:rsidRPr="00D70C7C" w:rsidRDefault="00D70C7C" w:rsidP="00D70C7C">
      <w:pPr>
        <w:jc w:val="center"/>
        <w:rPr>
          <w:sz w:val="44"/>
          <w:szCs w:val="44"/>
        </w:rPr>
      </w:pPr>
      <w:r w:rsidRPr="00D70C7C">
        <w:rPr>
          <w:rFonts w:hint="eastAsia"/>
          <w:sz w:val="44"/>
          <w:szCs w:val="44"/>
        </w:rPr>
        <w:t>突发群体性事件应急预案</w:t>
      </w:r>
    </w:p>
    <w:p w:rsidR="00D70C7C" w:rsidRDefault="00D70C7C" w:rsidP="00D70C7C">
      <w:pPr>
        <w:ind w:firstLineChars="200" w:firstLine="560"/>
        <w:rPr>
          <w:sz w:val="28"/>
          <w:szCs w:val="28"/>
        </w:rPr>
      </w:pP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为建立健全我校突发群体性事件应急处置机制，提高处置校园突发群体性事件工作的能力，最大程度地预防群体性事件的发生，降低事件造成的危害和影响，维护校园和谐稳定，推进“平安校园”建设，按照“以防为主，分级负责</w:t>
      </w:r>
      <w:r w:rsidRPr="00D70C7C">
        <w:rPr>
          <w:rFonts w:hint="eastAsia"/>
          <w:sz w:val="28"/>
          <w:szCs w:val="28"/>
        </w:rPr>
        <w:t>,</w:t>
      </w:r>
      <w:r w:rsidRPr="00D70C7C">
        <w:rPr>
          <w:rFonts w:hint="eastAsia"/>
          <w:sz w:val="28"/>
          <w:szCs w:val="28"/>
        </w:rPr>
        <w:t>把握主动、快速反应，加强教育，正确引导”的工作原则，依据国家有关法律法规及省、市有关通知精神，结合我校实际情况，特制定本预案。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一、适用范围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校园内外涉及师生的各种非法集会、游行、示威、请愿以及集体罢餐、罢课、上访、聚众闹事等群体性事件；针对师生的各类恐怖袭击事件；组织校内外集体活动中交通事故或互相挤压等突发事故等。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二、应急领导机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1</w:t>
      </w:r>
      <w:r w:rsidRPr="00D70C7C">
        <w:rPr>
          <w:rFonts w:hint="eastAsia"/>
          <w:sz w:val="28"/>
          <w:szCs w:val="28"/>
        </w:rPr>
        <w:t>、应急领导小组</w:t>
      </w:r>
    </w:p>
    <w:p w:rsidR="00086641" w:rsidRPr="00086641" w:rsidRDefault="00086641" w:rsidP="00086641">
      <w:pPr>
        <w:ind w:firstLineChars="200" w:firstLine="560"/>
        <w:rPr>
          <w:sz w:val="28"/>
          <w:szCs w:val="28"/>
        </w:rPr>
      </w:pPr>
      <w:r w:rsidRPr="00086641">
        <w:rPr>
          <w:rFonts w:hint="eastAsia"/>
          <w:sz w:val="28"/>
          <w:szCs w:val="28"/>
        </w:rPr>
        <w:t>组</w:t>
      </w:r>
      <w:r w:rsidRPr="00086641">
        <w:rPr>
          <w:rFonts w:hint="eastAsia"/>
          <w:sz w:val="28"/>
          <w:szCs w:val="28"/>
        </w:rPr>
        <w:t xml:space="preserve">  </w:t>
      </w:r>
      <w:r w:rsidRPr="00086641">
        <w:rPr>
          <w:rFonts w:hint="eastAsia"/>
          <w:sz w:val="28"/>
          <w:szCs w:val="28"/>
        </w:rPr>
        <w:t>长：叶朝桢</w:t>
      </w:r>
    </w:p>
    <w:p w:rsidR="00086641" w:rsidRPr="00086641" w:rsidRDefault="00086641" w:rsidP="00086641">
      <w:pPr>
        <w:ind w:firstLineChars="200" w:firstLine="560"/>
        <w:rPr>
          <w:sz w:val="28"/>
          <w:szCs w:val="28"/>
        </w:rPr>
      </w:pPr>
      <w:r w:rsidRPr="00086641">
        <w:rPr>
          <w:rFonts w:hint="eastAsia"/>
          <w:sz w:val="28"/>
          <w:szCs w:val="28"/>
        </w:rPr>
        <w:t>副组长：</w:t>
      </w:r>
      <w:proofErr w:type="gramStart"/>
      <w:r w:rsidRPr="00086641">
        <w:rPr>
          <w:rFonts w:hint="eastAsia"/>
          <w:sz w:val="28"/>
          <w:szCs w:val="28"/>
        </w:rPr>
        <w:t>颜辉盛</w:t>
      </w:r>
      <w:proofErr w:type="gramEnd"/>
      <w:r w:rsidRPr="00086641">
        <w:rPr>
          <w:rFonts w:hint="eastAsia"/>
          <w:sz w:val="28"/>
          <w:szCs w:val="28"/>
        </w:rPr>
        <w:t xml:space="preserve"> </w:t>
      </w:r>
      <w:r w:rsidRPr="00086641">
        <w:rPr>
          <w:rFonts w:hint="eastAsia"/>
          <w:sz w:val="28"/>
          <w:szCs w:val="28"/>
        </w:rPr>
        <w:t>黄海滨</w:t>
      </w:r>
      <w:r w:rsidRPr="00086641">
        <w:rPr>
          <w:rFonts w:hint="eastAsia"/>
          <w:sz w:val="28"/>
          <w:szCs w:val="28"/>
        </w:rPr>
        <w:t xml:space="preserve"> </w:t>
      </w:r>
      <w:proofErr w:type="gramStart"/>
      <w:r w:rsidRPr="00086641">
        <w:rPr>
          <w:rFonts w:hint="eastAsia"/>
          <w:sz w:val="28"/>
          <w:szCs w:val="28"/>
        </w:rPr>
        <w:t>易林华</w:t>
      </w:r>
      <w:proofErr w:type="gramEnd"/>
      <w:r w:rsidRPr="00086641">
        <w:rPr>
          <w:rFonts w:hint="eastAsia"/>
          <w:sz w:val="28"/>
          <w:szCs w:val="28"/>
        </w:rPr>
        <w:t xml:space="preserve"> </w:t>
      </w:r>
      <w:r w:rsidRPr="00086641">
        <w:rPr>
          <w:rFonts w:hint="eastAsia"/>
          <w:sz w:val="28"/>
          <w:szCs w:val="28"/>
        </w:rPr>
        <w:t>邱勇</w:t>
      </w:r>
      <w:r w:rsidRPr="00086641">
        <w:rPr>
          <w:rFonts w:hint="eastAsia"/>
          <w:sz w:val="28"/>
          <w:szCs w:val="28"/>
        </w:rPr>
        <w:t xml:space="preserve"> </w:t>
      </w:r>
      <w:r w:rsidRPr="00086641">
        <w:rPr>
          <w:rFonts w:hint="eastAsia"/>
          <w:sz w:val="28"/>
          <w:szCs w:val="28"/>
        </w:rPr>
        <w:t>郭成</w:t>
      </w:r>
      <w:r w:rsidRPr="00086641">
        <w:rPr>
          <w:rFonts w:hint="eastAsia"/>
          <w:sz w:val="28"/>
          <w:szCs w:val="28"/>
        </w:rPr>
        <w:t xml:space="preserve"> </w:t>
      </w:r>
      <w:r w:rsidRPr="00086641">
        <w:rPr>
          <w:rFonts w:hint="eastAsia"/>
          <w:sz w:val="28"/>
          <w:szCs w:val="28"/>
        </w:rPr>
        <w:t>杨良松</w:t>
      </w:r>
    </w:p>
    <w:p w:rsidR="00433863" w:rsidRPr="0051669E" w:rsidRDefault="00086641" w:rsidP="00086641">
      <w:pPr>
        <w:ind w:firstLineChars="200" w:firstLine="560"/>
        <w:rPr>
          <w:rStyle w:val="a7"/>
        </w:rPr>
      </w:pPr>
      <w:r w:rsidRPr="00086641">
        <w:rPr>
          <w:rFonts w:hint="eastAsia"/>
          <w:sz w:val="28"/>
          <w:szCs w:val="28"/>
        </w:rPr>
        <w:t>成</w:t>
      </w:r>
      <w:r w:rsidRPr="00086641">
        <w:rPr>
          <w:rFonts w:hint="eastAsia"/>
          <w:sz w:val="28"/>
          <w:szCs w:val="28"/>
        </w:rPr>
        <w:t xml:space="preserve">  </w:t>
      </w:r>
      <w:r w:rsidRPr="00086641">
        <w:rPr>
          <w:rFonts w:hint="eastAsia"/>
          <w:sz w:val="28"/>
          <w:szCs w:val="28"/>
        </w:rPr>
        <w:t>员：林文炉、唐志根、陈建军、何瑞超、肖犁、黄爱莲、雷勇、李鹏、宋霞生、向明、邓晓英、付新新、王彤华、罗运祥、麦柱承、陆建光、张海兵</w:t>
      </w:r>
      <w:bookmarkStart w:id="0" w:name="_GoBack"/>
      <w:bookmarkEnd w:id="0"/>
    </w:p>
    <w:p w:rsidR="00D70C7C" w:rsidRPr="00D70C7C" w:rsidRDefault="00D70C7C" w:rsidP="00086641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2</w:t>
      </w:r>
      <w:r w:rsidRPr="00D70C7C">
        <w:rPr>
          <w:rFonts w:hint="eastAsia"/>
          <w:sz w:val="28"/>
          <w:szCs w:val="28"/>
        </w:rPr>
        <w:t>、主要职责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统一领导、指挥、协调，做好学生、教职员工参与的群体性事件</w:t>
      </w:r>
      <w:r w:rsidRPr="00D70C7C">
        <w:rPr>
          <w:rFonts w:hint="eastAsia"/>
          <w:sz w:val="28"/>
          <w:szCs w:val="28"/>
        </w:rPr>
        <w:lastRenderedPageBreak/>
        <w:t>的应急处置工作：组织机动力量及装备物资，做好应急和增援的行动准备；负责组织对人、财、物等管理，及时采取抢救、保护、转移、疏散和撤离等有效措施；做好参与事件学生、教职员工的教育、疏导等善后处理工作，安排处置力量有序撤出，并做好现场清理和保护工作；全面掌握事态发生、发展的全过程及相关情况，及时向上级相关部门报告，提出具体处置意见，为决策提供依据；负责现场处置工作全过程的总结、报告，决定事件的信息发布、舆论引导、记者采访等工作事项；研究解决事件处置过程中的其他重大事项。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三、应急职能小组及职责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1</w:t>
      </w:r>
      <w:r w:rsidRPr="00D70C7C">
        <w:rPr>
          <w:rFonts w:hint="eastAsia"/>
          <w:sz w:val="28"/>
          <w:szCs w:val="28"/>
        </w:rPr>
        <w:t>、应急指挥组：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组长：</w:t>
      </w:r>
      <w:r w:rsidR="00D7321F" w:rsidRPr="00D7321F">
        <w:rPr>
          <w:rFonts w:hint="eastAsia"/>
          <w:sz w:val="28"/>
          <w:szCs w:val="28"/>
        </w:rPr>
        <w:t>叶朝桢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成员：</w:t>
      </w:r>
      <w:r w:rsidR="00D7321F" w:rsidRPr="00624C3A">
        <w:rPr>
          <w:rFonts w:hint="eastAsia"/>
          <w:sz w:val="28"/>
          <w:szCs w:val="28"/>
        </w:rPr>
        <w:t>唐志根、陈建军、</w:t>
      </w:r>
      <w:proofErr w:type="gramStart"/>
      <w:r w:rsidR="00D7321F" w:rsidRPr="002F087E">
        <w:rPr>
          <w:rFonts w:hint="eastAsia"/>
          <w:sz w:val="28"/>
          <w:szCs w:val="28"/>
        </w:rPr>
        <w:t>戴景林</w:t>
      </w:r>
      <w:proofErr w:type="gramEnd"/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职责：快速到达现场，了解掌握事故情况，控制局面，防止事态发展；调查事件发生原因，评估事件影响，提出事件处理策略。认真执行上级部门及领导对事件处理的指示，组织力量，全程指挥其他职能小组投入工作。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2</w:t>
      </w:r>
      <w:r w:rsidRPr="00D70C7C">
        <w:rPr>
          <w:rFonts w:hint="eastAsia"/>
          <w:sz w:val="28"/>
          <w:szCs w:val="28"/>
        </w:rPr>
        <w:t>、现场控制组：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组长：</w:t>
      </w:r>
      <w:r w:rsidR="00D7321F" w:rsidRPr="00624C3A">
        <w:rPr>
          <w:rFonts w:hint="eastAsia"/>
          <w:sz w:val="28"/>
          <w:szCs w:val="28"/>
        </w:rPr>
        <w:t>黄海滨</w:t>
      </w:r>
    </w:p>
    <w:p w:rsidR="00D7321F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成员：</w:t>
      </w:r>
      <w:r w:rsidR="00D7321F">
        <w:rPr>
          <w:rFonts w:hint="eastAsia"/>
          <w:sz w:val="28"/>
          <w:szCs w:val="28"/>
        </w:rPr>
        <w:t>王彤华、麦柱承及</w:t>
      </w:r>
      <w:r w:rsidR="00D7321F">
        <w:rPr>
          <w:sz w:val="28"/>
          <w:szCs w:val="28"/>
        </w:rPr>
        <w:t>全体治安员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职责：控制现场，维持秩序，配合相关部门进行事件处置。</w:t>
      </w:r>
      <w:r w:rsidRPr="00D70C7C">
        <w:rPr>
          <w:rFonts w:hint="eastAsia"/>
          <w:sz w:val="28"/>
          <w:szCs w:val="28"/>
        </w:rPr>
        <w:t xml:space="preserve"> 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3</w:t>
      </w:r>
      <w:r w:rsidRPr="00D70C7C">
        <w:rPr>
          <w:rFonts w:hint="eastAsia"/>
          <w:sz w:val="28"/>
          <w:szCs w:val="28"/>
        </w:rPr>
        <w:t>、信息报送组：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组长：</w:t>
      </w:r>
      <w:r w:rsidR="00D7321F" w:rsidRPr="00D7321F">
        <w:rPr>
          <w:rFonts w:hint="eastAsia"/>
          <w:sz w:val="28"/>
          <w:szCs w:val="28"/>
        </w:rPr>
        <w:t>颜辉盛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lastRenderedPageBreak/>
        <w:t>成员：</w:t>
      </w:r>
      <w:r w:rsidR="00D7321F" w:rsidRPr="00624C3A">
        <w:rPr>
          <w:rFonts w:hint="eastAsia"/>
          <w:sz w:val="28"/>
          <w:szCs w:val="28"/>
        </w:rPr>
        <w:t>郭成</w:t>
      </w:r>
      <w:r w:rsidR="00D7321F">
        <w:rPr>
          <w:rFonts w:hint="eastAsia"/>
          <w:sz w:val="28"/>
          <w:szCs w:val="28"/>
        </w:rPr>
        <w:t>、</w:t>
      </w:r>
      <w:r w:rsidR="00D7321F" w:rsidRPr="00624C3A">
        <w:rPr>
          <w:rFonts w:hint="eastAsia"/>
          <w:sz w:val="28"/>
          <w:szCs w:val="28"/>
        </w:rPr>
        <w:t>何瑞超、付新新</w:t>
      </w:r>
      <w:r w:rsidR="00D7321F">
        <w:rPr>
          <w:rFonts w:hint="eastAsia"/>
          <w:sz w:val="28"/>
          <w:szCs w:val="28"/>
        </w:rPr>
        <w:t>、</w:t>
      </w:r>
      <w:r w:rsidR="00D7321F" w:rsidRPr="00624C3A">
        <w:rPr>
          <w:rFonts w:hint="eastAsia"/>
          <w:sz w:val="28"/>
          <w:szCs w:val="28"/>
        </w:rPr>
        <w:t>李鹏</w:t>
      </w:r>
      <w:r w:rsidRPr="00D70C7C">
        <w:rPr>
          <w:rFonts w:hint="eastAsia"/>
          <w:sz w:val="28"/>
          <w:szCs w:val="28"/>
        </w:rPr>
        <w:t xml:space="preserve">  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职责：尽快将情况向教育局及公安、防疫、医院等相关部门报告。做好群体性事件信息收集、传递、处理、报送各环节的相关工作，保持信息报送特别是现场应急通信系统报送渠道的安全畅通。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4</w:t>
      </w:r>
      <w:r w:rsidRPr="00D70C7C">
        <w:rPr>
          <w:rFonts w:hint="eastAsia"/>
          <w:sz w:val="28"/>
          <w:szCs w:val="28"/>
        </w:rPr>
        <w:t>、后勤保障组：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组长：</w:t>
      </w:r>
      <w:r w:rsidR="00D7321F" w:rsidRPr="00624C3A">
        <w:rPr>
          <w:rFonts w:hint="eastAsia"/>
          <w:sz w:val="28"/>
          <w:szCs w:val="28"/>
        </w:rPr>
        <w:t>邱勇</w:t>
      </w:r>
      <w:r w:rsidR="00D7321F" w:rsidRPr="00D70C7C">
        <w:rPr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成员：</w:t>
      </w:r>
      <w:r w:rsidR="00D7321F" w:rsidRPr="002F087E">
        <w:rPr>
          <w:rFonts w:hint="eastAsia"/>
          <w:sz w:val="28"/>
          <w:szCs w:val="28"/>
        </w:rPr>
        <w:t>林文炉</w:t>
      </w:r>
      <w:r w:rsidR="00D7321F">
        <w:rPr>
          <w:rFonts w:hint="eastAsia"/>
          <w:sz w:val="28"/>
          <w:szCs w:val="28"/>
        </w:rPr>
        <w:t>、</w:t>
      </w:r>
      <w:r w:rsidR="002F087E" w:rsidRPr="002F087E">
        <w:rPr>
          <w:rFonts w:hint="eastAsia"/>
          <w:sz w:val="28"/>
          <w:szCs w:val="28"/>
        </w:rPr>
        <w:t>陆建光</w:t>
      </w:r>
      <w:r w:rsidR="00D7321F">
        <w:rPr>
          <w:rFonts w:hint="eastAsia"/>
          <w:sz w:val="28"/>
          <w:szCs w:val="28"/>
        </w:rPr>
        <w:t>、</w:t>
      </w:r>
      <w:r w:rsidR="00D7321F" w:rsidRPr="00624C3A">
        <w:rPr>
          <w:rFonts w:hint="eastAsia"/>
          <w:sz w:val="28"/>
          <w:szCs w:val="28"/>
        </w:rPr>
        <w:t>肖犁</w:t>
      </w:r>
      <w:r w:rsidR="00D7321F">
        <w:rPr>
          <w:rFonts w:hint="eastAsia"/>
          <w:sz w:val="28"/>
          <w:szCs w:val="28"/>
        </w:rPr>
        <w:t>、</w:t>
      </w:r>
      <w:r w:rsidR="00D7321F" w:rsidRPr="00D7321F">
        <w:rPr>
          <w:rFonts w:hint="eastAsia"/>
          <w:sz w:val="28"/>
          <w:szCs w:val="28"/>
        </w:rPr>
        <w:t>廖博洪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职责：做好群体性事件发生后的车辆、器械、照明、灭火等设备及器材的保障工作，必要时为上级工作组现场办公做好后勤保障工作。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5</w:t>
      </w:r>
      <w:r w:rsidRPr="00D70C7C">
        <w:rPr>
          <w:rFonts w:hint="eastAsia"/>
          <w:sz w:val="28"/>
          <w:szCs w:val="28"/>
        </w:rPr>
        <w:t>、善后处理组：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组长：</w:t>
      </w:r>
      <w:proofErr w:type="gramStart"/>
      <w:r w:rsidR="00D7321F" w:rsidRPr="00624C3A">
        <w:rPr>
          <w:rFonts w:hint="eastAsia"/>
          <w:sz w:val="28"/>
          <w:szCs w:val="28"/>
        </w:rPr>
        <w:t>易林华</w:t>
      </w:r>
      <w:proofErr w:type="gramEnd"/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成员：</w:t>
      </w:r>
      <w:r w:rsidR="00D7321F" w:rsidRPr="00624C3A">
        <w:rPr>
          <w:rFonts w:hint="eastAsia"/>
          <w:sz w:val="28"/>
          <w:szCs w:val="28"/>
        </w:rPr>
        <w:t>黄爱莲</w:t>
      </w:r>
      <w:r w:rsidR="00D7321F">
        <w:rPr>
          <w:rFonts w:hint="eastAsia"/>
          <w:sz w:val="28"/>
          <w:szCs w:val="28"/>
        </w:rPr>
        <w:t>、</w:t>
      </w:r>
      <w:r w:rsidR="00D7321F" w:rsidRPr="00624C3A">
        <w:rPr>
          <w:rFonts w:hint="eastAsia"/>
          <w:sz w:val="28"/>
          <w:szCs w:val="28"/>
        </w:rPr>
        <w:t>宋霞生</w:t>
      </w:r>
      <w:r w:rsidR="00D7321F">
        <w:rPr>
          <w:rFonts w:hint="eastAsia"/>
          <w:sz w:val="28"/>
          <w:szCs w:val="28"/>
        </w:rPr>
        <w:t>、</w:t>
      </w:r>
      <w:r w:rsidR="00D7321F">
        <w:rPr>
          <w:sz w:val="28"/>
          <w:szCs w:val="28"/>
        </w:rPr>
        <w:t>全</w:t>
      </w:r>
      <w:r w:rsidR="00C44116">
        <w:rPr>
          <w:rFonts w:hint="eastAsia"/>
          <w:sz w:val="28"/>
          <w:szCs w:val="28"/>
        </w:rPr>
        <w:t>体</w:t>
      </w:r>
      <w:r w:rsidR="00D7321F">
        <w:rPr>
          <w:sz w:val="28"/>
          <w:szCs w:val="28"/>
        </w:rPr>
        <w:t>班主任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职责：接待家长，做好解释说明及思想工作，待事故处理完毕后，进行事故的调查、分析、处理，查找原因，追查责任。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四、应急处置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1</w:t>
      </w:r>
      <w:r w:rsidRPr="00D70C7C">
        <w:rPr>
          <w:rFonts w:hint="eastAsia"/>
          <w:sz w:val="28"/>
          <w:szCs w:val="28"/>
        </w:rPr>
        <w:t>、启动预案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群体性事件突发，应在第一时间内向应急指挥组报告，启动本应急处置预案。上报教育局，并根据事件性质，及时准确向公安、消防、医疗、防疫等部门报告。报告程序：事件发现人向校长或信息</w:t>
      </w:r>
      <w:proofErr w:type="gramStart"/>
      <w:r w:rsidRPr="00D70C7C">
        <w:rPr>
          <w:rFonts w:hint="eastAsia"/>
          <w:sz w:val="28"/>
          <w:szCs w:val="28"/>
        </w:rPr>
        <w:t>报送组</w:t>
      </w:r>
      <w:proofErr w:type="gramEnd"/>
      <w:r w:rsidRPr="00D70C7C">
        <w:rPr>
          <w:rFonts w:hint="eastAsia"/>
          <w:sz w:val="28"/>
          <w:szCs w:val="28"/>
        </w:rPr>
        <w:t>成员报告，信息</w:t>
      </w:r>
      <w:proofErr w:type="gramStart"/>
      <w:r w:rsidRPr="00D70C7C">
        <w:rPr>
          <w:rFonts w:hint="eastAsia"/>
          <w:sz w:val="28"/>
          <w:szCs w:val="28"/>
        </w:rPr>
        <w:t>报送组</w:t>
      </w:r>
      <w:proofErr w:type="gramEnd"/>
      <w:r w:rsidRPr="00D70C7C">
        <w:rPr>
          <w:rFonts w:hint="eastAsia"/>
          <w:sz w:val="28"/>
          <w:szCs w:val="28"/>
        </w:rPr>
        <w:t>向上级及其他相关部门报告。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2</w:t>
      </w:r>
      <w:r w:rsidRPr="00D70C7C">
        <w:rPr>
          <w:rFonts w:hint="eastAsia"/>
          <w:sz w:val="28"/>
          <w:szCs w:val="28"/>
        </w:rPr>
        <w:t>．现场处置。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接报后，现场控制组迅速到达现场，控制局面</w:t>
      </w:r>
      <w:r w:rsidRPr="00D70C7C">
        <w:rPr>
          <w:rFonts w:hint="eastAsia"/>
          <w:sz w:val="28"/>
          <w:szCs w:val="28"/>
        </w:rPr>
        <w:t xml:space="preserve"> </w:t>
      </w:r>
      <w:r w:rsidRPr="00D70C7C">
        <w:rPr>
          <w:rFonts w:hint="eastAsia"/>
          <w:sz w:val="28"/>
          <w:szCs w:val="28"/>
        </w:rPr>
        <w:t>。管好各自学生，</w:t>
      </w:r>
      <w:r w:rsidRPr="00D70C7C">
        <w:rPr>
          <w:rFonts w:hint="eastAsia"/>
          <w:sz w:val="28"/>
          <w:szCs w:val="28"/>
        </w:rPr>
        <w:lastRenderedPageBreak/>
        <w:t>不围观、不拥挤，维护秩序，劝离无关人员。如有人员受伤，需医疗救援，做好医疗救援前期工作，组织护送受伤者或发病者到医院，配合医院救治，并随时与校长保持联络。如是斗殴事件，</w:t>
      </w:r>
      <w:proofErr w:type="gramStart"/>
      <w:r w:rsidRPr="00D70C7C">
        <w:rPr>
          <w:rFonts w:hint="eastAsia"/>
          <w:sz w:val="28"/>
          <w:szCs w:val="28"/>
        </w:rPr>
        <w:t>除迅速</w:t>
      </w:r>
      <w:proofErr w:type="gramEnd"/>
      <w:r w:rsidRPr="00D70C7C">
        <w:rPr>
          <w:rFonts w:hint="eastAsia"/>
          <w:sz w:val="28"/>
          <w:szCs w:val="28"/>
        </w:rPr>
        <w:t>控制局面、平息事态外，应将双方主要负责人和有关人员带入值班室，其余人员劝离。如是社会人员来校闹事，立即拨打公安“</w:t>
      </w:r>
      <w:r w:rsidRPr="00D70C7C"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”和区街道</w:t>
      </w:r>
      <w:r w:rsidRPr="00D70C7C">
        <w:rPr>
          <w:rFonts w:hint="eastAsia"/>
          <w:sz w:val="28"/>
          <w:szCs w:val="28"/>
        </w:rPr>
        <w:t>派出所报警。告知当事人正当的申诉方式，通过合法手段和途径维护自身的合法权益，并根据实际情况密切配合公安等机构对事件的处理工作。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后勤保障组到达现场，根据需要提供处置保障，并配合现场</w:t>
      </w:r>
      <w:proofErr w:type="gramStart"/>
      <w:r w:rsidRPr="00D70C7C">
        <w:rPr>
          <w:rFonts w:hint="eastAsia"/>
          <w:sz w:val="28"/>
          <w:szCs w:val="28"/>
        </w:rPr>
        <w:t>控场组</w:t>
      </w:r>
      <w:proofErr w:type="gramEnd"/>
      <w:r w:rsidRPr="00D70C7C">
        <w:rPr>
          <w:rFonts w:hint="eastAsia"/>
          <w:sz w:val="28"/>
          <w:szCs w:val="28"/>
        </w:rPr>
        <w:t>开展工作。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3</w:t>
      </w:r>
      <w:r w:rsidRPr="00D70C7C">
        <w:rPr>
          <w:rFonts w:hint="eastAsia"/>
          <w:sz w:val="28"/>
          <w:szCs w:val="28"/>
        </w:rPr>
        <w:t>、后期处置。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（</w:t>
      </w:r>
      <w:r w:rsidRPr="00D70C7C">
        <w:rPr>
          <w:rFonts w:hint="eastAsia"/>
          <w:sz w:val="28"/>
          <w:szCs w:val="28"/>
        </w:rPr>
        <w:t>1</w:t>
      </w:r>
      <w:r w:rsidRPr="00D70C7C">
        <w:rPr>
          <w:rFonts w:hint="eastAsia"/>
          <w:sz w:val="28"/>
          <w:szCs w:val="28"/>
        </w:rPr>
        <w:t>）善后处理组及时开展对群体性事件中伤亡人员的其他善后处理工作，接待家长，做好解释说明及思想工作，积极恢复学校教育教学秩序。事件平息后，继续做好群众工作，对承诺解决的问题，必须尽快兑现，消除可能导致事件反复的不安定因素，进一步做好化解工作，并加强跟踪和督查，防止事件反复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（</w:t>
      </w:r>
      <w:r w:rsidRPr="00D70C7C">
        <w:rPr>
          <w:rFonts w:hint="eastAsia"/>
          <w:sz w:val="28"/>
          <w:szCs w:val="28"/>
        </w:rPr>
        <w:t>2</w:t>
      </w:r>
      <w:r w:rsidRPr="00D70C7C">
        <w:rPr>
          <w:rFonts w:hint="eastAsia"/>
          <w:sz w:val="28"/>
          <w:szCs w:val="28"/>
        </w:rPr>
        <w:t>）信息</w:t>
      </w:r>
      <w:proofErr w:type="gramStart"/>
      <w:r w:rsidRPr="00D70C7C">
        <w:rPr>
          <w:rFonts w:hint="eastAsia"/>
          <w:sz w:val="28"/>
          <w:szCs w:val="28"/>
        </w:rPr>
        <w:t>报送组</w:t>
      </w:r>
      <w:proofErr w:type="gramEnd"/>
      <w:r w:rsidRPr="00D70C7C">
        <w:rPr>
          <w:rFonts w:hint="eastAsia"/>
          <w:sz w:val="28"/>
          <w:szCs w:val="28"/>
        </w:rPr>
        <w:t>及时向新闻宣传主管部门通报信息，与公安部门沟通情况，提请在宣传教育、加强互联网和手机短信监控等方面予以协助和支持，正确引导社会舆论，坚决防止有害信息传播。整理事件材料，</w:t>
      </w:r>
      <w:proofErr w:type="gramStart"/>
      <w:r w:rsidRPr="00D70C7C">
        <w:rPr>
          <w:rFonts w:hint="eastAsia"/>
          <w:sz w:val="28"/>
          <w:szCs w:val="28"/>
        </w:rPr>
        <w:t>作出</w:t>
      </w:r>
      <w:proofErr w:type="gramEnd"/>
      <w:r w:rsidRPr="00D70C7C">
        <w:rPr>
          <w:rFonts w:hint="eastAsia"/>
          <w:sz w:val="28"/>
          <w:szCs w:val="28"/>
        </w:rPr>
        <w:t>书面报告。内容：事件发生的时间、地点和现场情况。事件经过、参与人员数量和估计的人员伤亡数、财产损失情况。事件发生的原因分析。事件发展趋势的分析、预测。事件发生后已经采取</w:t>
      </w:r>
      <w:r w:rsidRPr="00D70C7C">
        <w:rPr>
          <w:rFonts w:hint="eastAsia"/>
          <w:sz w:val="28"/>
          <w:szCs w:val="28"/>
        </w:rPr>
        <w:lastRenderedPageBreak/>
        <w:t>的措施、效果及下一步工作方案。其他需要报告的事项。</w:t>
      </w:r>
      <w:r w:rsidRPr="00D70C7C">
        <w:rPr>
          <w:rFonts w:hint="eastAsia"/>
          <w:sz w:val="28"/>
          <w:szCs w:val="28"/>
        </w:rPr>
        <w:t xml:space="preserve"> </w:t>
      </w:r>
    </w:p>
    <w:p w:rsidR="00D70C7C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五、责任追究</w:t>
      </w:r>
      <w:r w:rsidRPr="00D70C7C">
        <w:rPr>
          <w:rFonts w:hint="eastAsia"/>
          <w:sz w:val="28"/>
          <w:szCs w:val="28"/>
        </w:rPr>
        <w:t xml:space="preserve"> </w:t>
      </w:r>
    </w:p>
    <w:p w:rsidR="00DE2721" w:rsidRPr="00D70C7C" w:rsidRDefault="00D70C7C" w:rsidP="00D70C7C">
      <w:pPr>
        <w:ind w:firstLineChars="200" w:firstLine="560"/>
        <w:rPr>
          <w:sz w:val="28"/>
          <w:szCs w:val="28"/>
        </w:rPr>
      </w:pPr>
      <w:r w:rsidRPr="00D70C7C">
        <w:rPr>
          <w:rFonts w:hint="eastAsia"/>
          <w:sz w:val="28"/>
          <w:szCs w:val="28"/>
        </w:rPr>
        <w:t>追究事件责任人及对突发事件应对工作不力人员的责任。对有关规定不执行或贯彻不力的；侵害群众利益，或对群众的合理诉求敷衍了事，不负责任的；侵害群众利益，或对群众的合理诉求敷衍了事，不负责任的。构成违反党纪、政纪的，依照有关法律法规条款，追究其党纪、政纪责任；涉嫌犯罪的，依法移送司法机关处理。</w:t>
      </w:r>
    </w:p>
    <w:sectPr w:rsidR="00DE2721" w:rsidRPr="00D70C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F8" w:rsidRDefault="00AB20F8" w:rsidP="00706952">
      <w:r>
        <w:separator/>
      </w:r>
    </w:p>
  </w:endnote>
  <w:endnote w:type="continuationSeparator" w:id="0">
    <w:p w:rsidR="00AB20F8" w:rsidRDefault="00AB20F8" w:rsidP="0070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803822"/>
      <w:docPartObj>
        <w:docPartGallery w:val="Page Numbers (Bottom of Page)"/>
        <w:docPartUnique/>
      </w:docPartObj>
    </w:sdtPr>
    <w:sdtEndPr/>
    <w:sdtContent>
      <w:p w:rsidR="004B0B57" w:rsidRDefault="004B0B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F9" w:rsidRPr="001979F9">
          <w:rPr>
            <w:noProof/>
            <w:lang w:val="zh-CN"/>
          </w:rPr>
          <w:t>5</w:t>
        </w:r>
        <w:r>
          <w:fldChar w:fldCharType="end"/>
        </w:r>
      </w:p>
    </w:sdtContent>
  </w:sdt>
  <w:p w:rsidR="004B0B57" w:rsidRDefault="004B0B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F8" w:rsidRDefault="00AB20F8" w:rsidP="00706952">
      <w:r>
        <w:separator/>
      </w:r>
    </w:p>
  </w:footnote>
  <w:footnote w:type="continuationSeparator" w:id="0">
    <w:p w:rsidR="00AB20F8" w:rsidRDefault="00AB20F8" w:rsidP="0070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7C"/>
    <w:rsid w:val="00086641"/>
    <w:rsid w:val="001979F9"/>
    <w:rsid w:val="002F087E"/>
    <w:rsid w:val="003554DF"/>
    <w:rsid w:val="00433863"/>
    <w:rsid w:val="004B0B57"/>
    <w:rsid w:val="00506A54"/>
    <w:rsid w:val="0051669E"/>
    <w:rsid w:val="00624C3A"/>
    <w:rsid w:val="00706952"/>
    <w:rsid w:val="008A02A3"/>
    <w:rsid w:val="008B413D"/>
    <w:rsid w:val="0092188B"/>
    <w:rsid w:val="00AB20F8"/>
    <w:rsid w:val="00C44116"/>
    <w:rsid w:val="00D70C7C"/>
    <w:rsid w:val="00D7321F"/>
    <w:rsid w:val="00DE2721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EBBC1-F120-438B-AB87-B9EE0CE6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8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87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69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6952"/>
    <w:rPr>
      <w:sz w:val="18"/>
      <w:szCs w:val="18"/>
    </w:rPr>
  </w:style>
  <w:style w:type="character" w:styleId="a6">
    <w:name w:val="Intense Reference"/>
    <w:basedOn w:val="a0"/>
    <w:uiPriority w:val="32"/>
    <w:qFormat/>
    <w:rsid w:val="0051669E"/>
    <w:rPr>
      <w:b/>
      <w:bCs/>
      <w:smallCaps/>
      <w:color w:val="5B9BD5" w:themeColor="accent1"/>
      <w:spacing w:val="5"/>
    </w:rPr>
  </w:style>
  <w:style w:type="character" w:styleId="a7">
    <w:name w:val="Book Title"/>
    <w:basedOn w:val="a0"/>
    <w:uiPriority w:val="33"/>
    <w:qFormat/>
    <w:rsid w:val="0051669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祁伟锋</dc:creator>
  <cp:keywords/>
  <dc:description/>
  <cp:lastModifiedBy>何颖红</cp:lastModifiedBy>
  <cp:revision>10</cp:revision>
  <cp:lastPrinted>2020-11-24T02:49:00Z</cp:lastPrinted>
  <dcterms:created xsi:type="dcterms:W3CDTF">2019-06-01T06:48:00Z</dcterms:created>
  <dcterms:modified xsi:type="dcterms:W3CDTF">2020-11-24T07:42:00Z</dcterms:modified>
</cp:coreProperties>
</file>